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5" type="#_x0000_t202" style="height:26.6pt;margin-left:6pt;margin-top: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443.25pt;z-index:251658240">
            <v:textbox>
              <w:txbxContent>
                <w:p w:rsidR="00561B2E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New Resident</w:t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 xml:space="preserve"> &amp; Fellow Orientation</w:t>
                  </w:r>
                </w:p>
              </w:txbxContent>
            </v:textbox>
            <w10:wrap type="tight"/>
          </v:shape>
        </w:pic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  <w:r w:rsidR="009F6867">
        <w:rPr>
          <w:rFonts w:ascii="Calibri" w:hAnsi="Calibri"/>
          <w:i/>
          <w:noProof/>
        </w:rPr>
        <w:t>There is</w:t>
      </w:r>
      <w:r w:rsidR="00F16565">
        <w:rPr>
          <w:rFonts w:ascii="Calibri" w:hAnsi="Calibri"/>
          <w:i/>
          <w:noProof/>
        </w:rPr>
        <w:t xml:space="preserve"> approximately 3 hours of content here. Please watch all videos by&lt;strong&gt; June 17&lt;/strong&gt; (Riverside Residents/fellows) or &lt;strong&gt;June 24&lt;/strong&gt; (all other care site trainees). Once you have watched ALL videos, you may mark this step as complete in New Innovations.&amp;nbsp;&lt;br&gt;&lt;br&gt;Your program consultant will track that you have watched each video. Do not attempt to watch videos at a faster speed, or the system will not register you watched them.&amp;nbsp;&amp;nbsp;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 w:rsidR="009F6867">
        <w:rPr>
          <w:rFonts w:ascii="Calibri" w:hAnsi="Calibri"/>
          <w:i/>
          <w:noProof/>
        </w:rPr>
        <w:t>5/5</w:t>
      </w:r>
      <w:r w:rsidR="00F16565">
        <w:rPr>
          <w:rFonts w:ascii="Calibri" w:hAnsi="Calibri"/>
          <w:i/>
          <w:noProof/>
        </w:rPr>
        <w:t>/2021 12:00:00 AM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Online</w:t>
      </w:r>
    </w:p>
    <w:p w:rsidR="009C1282" w:rsidP="00561B2E">
      <w:pPr>
        <w:spacing w:after="120"/>
        <w:rPr>
          <w:rFonts w:ascii="Calibri" w:hAnsi="Calibri"/>
          <w:noProof/>
        </w:rPr>
      </w:pPr>
      <w:r w:rsidRPr="003A3CD9">
        <w:rPr>
          <w:rFonts w:ascii="Calibri" w:hAnsi="Calibri"/>
          <w:b/>
          <w:i/>
        </w:rPr>
        <w:t xml:space="preserve">Accreditation: </w:t>
      </w:r>
    </w:p>
    <w:p w:rsidR="009C1282" w:rsidP="00561B2E">
      <w:pPr>
        <w:spacing w:after="120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    </w:t>
      </w:r>
    </w:p>
    <w:p w:rsidR="009C1282" w:rsidP="00561B2E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:rsidR="009C1282" w:rsidP="00561B2E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            AMA</w:t>
      </w:r>
    </w:p>
    <w:p w:rsidR="009C1282" w:rsidP="00561B2E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:rsidR="009C1282" w:rsidP="00561B2E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:rsidR="009C1282" w:rsidP="00561B2E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            OhioHealth is accredited by the Ohio State Medical Association (OSMA) to provide continuing medical education to physicians.</w:t>
      </w:r>
    </w:p>
    <w:p w:rsidR="009C1282" w:rsidP="00561B2E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</w:p>
    <w:p w:rsidR="009C1282" w:rsidP="00561B2E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            OhioHealth designates this Enduring Material activity for a maximum of 3.50 AMA PRA Category 1 Credit(s)™. Physicians should claim only the credit commensurate with the extent of their participation in the activity.</w:t>
      </w:r>
    </w:p>
    <w:p w:rsidR="009C1282" w:rsidP="00561B2E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:rsidR="009C1282" w:rsidP="00561B2E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:rsidR="009C1282" w:rsidP="00561B2E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            AOA</w:t>
      </w:r>
    </w:p>
    <w:p w:rsidR="009C1282" w:rsidP="00561B2E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:rsidR="009C1282" w:rsidP="00561B2E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:rsidR="009C1282" w:rsidP="00561B2E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            OhioHealth Doctors Hospital is accredited by the American Osteopathic Association to provide osteopathic continuing medical education for physicians.</w:t>
      </w:r>
    </w:p>
    <w:p w:rsidR="009C1282" w:rsidP="00561B2E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</w:p>
    <w:p w:rsidR="009C1282" w:rsidP="00561B2E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            OhioHealth Doctors Hospital designates this program for a maximum of 3.50 AOA Credit Category 1-_ credits and will report CME and specialty credits commensurate with the extent of the physician's participation in this activity.</w:t>
      </w:r>
    </w:p>
    <w:p w:rsidR="009C1282" w:rsidP="00561B2E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:rsidR="009C1282" w:rsidP="00561B2E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:rsidR="009C1282" w:rsidP="00561B2E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            ACPE</w:t>
      </w:r>
    </w:p>
    <w:p w:rsidR="009C1282" w:rsidP="00561B2E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:rsidR="009C1282" w:rsidP="00561B2E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:rsidR="009C1282" w:rsidP="00561B2E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</w:p>
    <w:p w:rsidR="009C1282" w:rsidP="00561B2E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            OhioHealth Pharmacy Services is accredited by the Accreditation Council for Pharmacy Education as a provider of continuing pharmacy education. UAN: xxxx-xxxx-xx-xxx-xxx-P/T; Credits: x.xx hour (x.xx CEU); Participants must complete the entire activity to receive CPE credit. Commercial Support - This activity is not supported financially by an outside organization.</w:t>
      </w:r>
    </w:p>
    <w:p w:rsidR="009C1282" w:rsidP="00561B2E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p w:rsidR="009C1282" w:rsidP="00561B2E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:rsidR="00561B2E" w:rsidRPr="003A3CD9" w:rsidP="00561B2E">
      <w:pPr>
        <w:spacing w:after="120"/>
        <w:rPr>
          <w:rFonts w:ascii="Calibri" w:hAnsi="Calibri"/>
        </w:rPr>
      </w:pP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="00A55F41">
        <w:rPr>
          <w:rFonts w:ascii="Calibri" w:hAnsi="Calibri"/>
        </w:rPr>
        <w:t>OhioHealth</w:t>
      </w:r>
      <w:r w:rsidRPr="003A3CD9">
        <w:rPr>
          <w:rFonts w:ascii="Calibri" w:hAnsi="Calibri"/>
        </w:rPr>
        <w:t xml:space="preserve"> designates this liv</w:t>
      </w:r>
      <w:r w:rsidR="00B810A5">
        <w:rPr>
          <w:rFonts w:ascii="Calibri" w:hAnsi="Calibri"/>
        </w:rPr>
        <w:t xml:space="preserve">e activity for a maximum of  </w:t>
      </w:r>
      <w:r w:rsidR="009F6867">
        <w:rPr>
          <w:rFonts w:ascii="Calibri" w:hAnsi="Calibri"/>
          <w:noProof/>
        </w:rPr>
        <w:t>3.50</w:t>
      </w:r>
      <w:r w:rsidRPr="003A3CD9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>AMA PRA Category 1 credit(s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bookmarkStart w:id="0" w:name="_GoBack"/>
      <w:bookmarkEnd w:id="0"/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1B2E">
    <w:pPr>
      <w:pStyle w:val="Header"/>
    </w:pPr>
    <w:r w:rsidRPr="005B27EB">
      <w:rPr>
        <w:rFonts w:ascii="Arial" w:hAnsi="Arial" w:cs="Arial"/>
        <w:noProof/>
        <w:color w:val="333399"/>
        <w:sz w:val="22"/>
        <w:szCs w:val="22"/>
      </w:rPr>
      <w:drawing>
        <wp:inline distT="0" distB="0" distL="0" distR="0">
          <wp:extent cx="3362960" cy="812800"/>
          <wp:effectExtent l="0" t="0" r="0" b="0"/>
          <wp:docPr id="3" name="Picture 3" descr="OH Primary small 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H Primary small 2C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96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1B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donna kuhlman</cp:lastModifiedBy>
  <cp:revision>3</cp:revision>
  <dcterms:created xsi:type="dcterms:W3CDTF">2018-06-15T20:32:00Z</dcterms:created>
  <dcterms:modified xsi:type="dcterms:W3CDTF">2018-06-15T21:31:00Z</dcterms:modified>
</cp:coreProperties>
</file>